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9F" w:rsidRDefault="00BA059F" w:rsidP="00BA059F">
      <w:pPr>
        <w:pStyle w:val="ListParagraph"/>
        <w:ind w:left="-46"/>
        <w:jc w:val="both"/>
        <w:rPr>
          <w:rFonts w:cs="B Yagut" w:hint="cs"/>
          <w:sz w:val="28"/>
          <w:szCs w:val="28"/>
        </w:rPr>
      </w:pPr>
    </w:p>
    <w:p w:rsidR="00BA059F" w:rsidRDefault="00BA059F" w:rsidP="00BA059F">
      <w:pPr>
        <w:pStyle w:val="ListParagraph"/>
        <w:ind w:left="-46"/>
        <w:jc w:val="both"/>
        <w:rPr>
          <w:rFonts w:cs="B Yagut"/>
          <w:sz w:val="28"/>
          <w:szCs w:val="28"/>
          <w:rtl/>
        </w:rPr>
      </w:pPr>
    </w:p>
    <w:p w:rsidR="00BA059F" w:rsidRPr="005D5FAE" w:rsidRDefault="00BA059F" w:rsidP="00BA059F">
      <w:pPr>
        <w:pStyle w:val="ListParagraph"/>
        <w:ind w:left="-46"/>
        <w:jc w:val="both"/>
        <w:rPr>
          <w:rFonts w:cs="B Yagut"/>
          <w:b/>
          <w:bCs/>
          <w:sz w:val="28"/>
          <w:szCs w:val="28"/>
          <w:rtl/>
        </w:rPr>
      </w:pPr>
      <w:r w:rsidRPr="005D5FAE">
        <w:rPr>
          <w:rFonts w:cs="B Yagut" w:hint="cs"/>
          <w:b/>
          <w:bCs/>
          <w:sz w:val="28"/>
          <w:szCs w:val="28"/>
          <w:rtl/>
        </w:rPr>
        <w:t>جناب آقای</w:t>
      </w:r>
      <w:r>
        <w:rPr>
          <w:rFonts w:cs="B Yagut" w:hint="cs"/>
          <w:b/>
          <w:bCs/>
          <w:sz w:val="28"/>
          <w:szCs w:val="28"/>
          <w:rtl/>
        </w:rPr>
        <w:t xml:space="preserve"> دکتر تقی اسماعیلی</w:t>
      </w:r>
    </w:p>
    <w:p w:rsidR="00927401" w:rsidRDefault="00BA059F" w:rsidP="00BA059F">
      <w:r>
        <w:rPr>
          <w:rFonts w:cs="B Yagut" w:hint="cs"/>
          <w:sz w:val="28"/>
          <w:szCs w:val="28"/>
          <w:rtl/>
        </w:rPr>
        <w:t xml:space="preserve">دکتر اسماعیلی متخصص اطفال و فوق تخصص در رشته رشد و تکامل عصبی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Yagut" w:hint="cs"/>
          <w:sz w:val="28"/>
          <w:szCs w:val="28"/>
          <w:rtl/>
        </w:rPr>
        <w:t xml:space="preserve"> روانی در سال 1978 میلادی میباشند. از سال 1374 دوره فوق تخصص روانپزشکی اطفال دانشگاه را همراه با آقای دکتر توکلیان راه اندازی نموده و تا به حال دستیاران فوق تخصصی بسیاری را برای کشور تربیت نموده اند. ایشان در زمینه درمانهای داروئی در روانپزشکی اطفال و رشد و تکامل عصبی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Yagut" w:hint="cs"/>
          <w:sz w:val="28"/>
          <w:szCs w:val="28"/>
          <w:rtl/>
        </w:rPr>
        <w:t xml:space="preserve"> روانی تبحر ویژه دارند.  </w:t>
      </w:r>
    </w:p>
    <w:sectPr w:rsidR="00927401" w:rsidSect="0092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059F"/>
    <w:rsid w:val="00927401"/>
    <w:rsid w:val="00BA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9F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 SI TK</dc:creator>
  <cp:lastModifiedBy>AY SI TK</cp:lastModifiedBy>
  <cp:revision>1</cp:revision>
  <dcterms:created xsi:type="dcterms:W3CDTF">2015-12-22T09:37:00Z</dcterms:created>
  <dcterms:modified xsi:type="dcterms:W3CDTF">2015-12-22T09:37:00Z</dcterms:modified>
</cp:coreProperties>
</file>